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3A" w:rsidRPr="008847AA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372E9">
        <w:rPr>
          <w:rFonts w:ascii="Times New Roman" w:hAnsi="Times New Roman" w:cs="Times New Roman"/>
          <w:b/>
          <w:sz w:val="28"/>
          <w:szCs w:val="28"/>
        </w:rPr>
        <w:t xml:space="preserve">Лекция 32 </w:t>
      </w:r>
      <w:r w:rsidRPr="003372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Развитие природы в четвертичном периоде (СУРС)</w:t>
      </w:r>
    </w:p>
    <w:p w:rsidR="006C5AB8" w:rsidRDefault="006C5AB8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6C5AB8" w:rsidRPr="006C5AB8" w:rsidRDefault="006C5AB8" w:rsidP="006C5AB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AB8">
        <w:rPr>
          <w:rFonts w:ascii="Times New Roman" w:hAnsi="Times New Roman" w:cs="Times New Roman"/>
          <w:color w:val="000000"/>
          <w:sz w:val="28"/>
          <w:szCs w:val="28"/>
        </w:rPr>
        <w:t xml:space="preserve">32.1 </w:t>
      </w:r>
      <w:r w:rsidRPr="006C5AB8">
        <w:rPr>
          <w:rFonts w:ascii="Times New Roman" w:hAnsi="Times New Roman" w:cs="Times New Roman"/>
          <w:color w:val="000000"/>
          <w:sz w:val="28"/>
          <w:szCs w:val="28"/>
        </w:rPr>
        <w:t>Ранний плейстоцен</w:t>
      </w:r>
    </w:p>
    <w:p w:rsidR="006C5AB8" w:rsidRPr="006C5AB8" w:rsidRDefault="006C5AB8" w:rsidP="006C5AB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AB8">
        <w:rPr>
          <w:rFonts w:ascii="Times New Roman" w:hAnsi="Times New Roman" w:cs="Times New Roman"/>
          <w:color w:val="000000"/>
          <w:sz w:val="28"/>
          <w:szCs w:val="28"/>
        </w:rPr>
        <w:t xml:space="preserve">32.2 </w:t>
      </w:r>
      <w:r w:rsidRPr="006C5AB8">
        <w:rPr>
          <w:rFonts w:ascii="Times New Roman" w:hAnsi="Times New Roman" w:cs="Times New Roman"/>
          <w:color w:val="000000"/>
          <w:sz w:val="28"/>
          <w:szCs w:val="28"/>
        </w:rPr>
        <w:t>Средний плейстоцен</w:t>
      </w:r>
    </w:p>
    <w:p w:rsidR="006C5AB8" w:rsidRPr="006C5AB8" w:rsidRDefault="006C5AB8" w:rsidP="006C5AB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AB8">
        <w:rPr>
          <w:rFonts w:ascii="Times New Roman" w:hAnsi="Times New Roman" w:cs="Times New Roman"/>
          <w:color w:val="000000"/>
          <w:sz w:val="28"/>
          <w:szCs w:val="28"/>
        </w:rPr>
        <w:t xml:space="preserve">32.3 </w:t>
      </w:r>
      <w:r w:rsidRPr="006C5AB8">
        <w:rPr>
          <w:rFonts w:ascii="Times New Roman" w:hAnsi="Times New Roman" w:cs="Times New Roman"/>
          <w:color w:val="000000"/>
          <w:sz w:val="28"/>
          <w:szCs w:val="28"/>
        </w:rPr>
        <w:t>Поздний плейстоцен</w:t>
      </w:r>
    </w:p>
    <w:p w:rsidR="008847AA" w:rsidRPr="006C5AB8" w:rsidRDefault="006C5AB8" w:rsidP="006C5AB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C5A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32.4 </w:t>
      </w:r>
      <w:r w:rsidRPr="006C5AB8">
        <w:rPr>
          <w:rFonts w:ascii="Times New Roman" w:hAnsi="Times New Roman" w:cs="Times New Roman"/>
          <w:bCs/>
          <w:color w:val="000000"/>
          <w:sz w:val="28"/>
          <w:szCs w:val="28"/>
        </w:rPr>
        <w:t>Г</w:t>
      </w:r>
      <w:r w:rsidRPr="006C5AB8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6C5AB8">
        <w:rPr>
          <w:rFonts w:ascii="Times New Roman" w:hAnsi="Times New Roman" w:cs="Times New Roman"/>
          <w:bCs/>
          <w:color w:val="000000"/>
          <w:sz w:val="28"/>
          <w:szCs w:val="28"/>
        </w:rPr>
        <w:t>лоцен</w:t>
      </w:r>
    </w:p>
    <w:p w:rsidR="006C5AB8" w:rsidRPr="008847AA" w:rsidRDefault="006C5AB8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C5AB8" w:rsidRDefault="006C5AB8" w:rsidP="006C5AB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32.1 Ранний плейстоцен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В Беларуси пока не выявлены разрезы, которые представляли бы собой постепенный переход от плиоценовых образований к антропогеновым и позволяли бы реконструировать особенности этого рубежа.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Чаще самые древние из отложений, которые по палеоботаническим данным 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являются антропогеновыми залегают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72E9">
        <w:rPr>
          <w:rFonts w:ascii="Times New Roman" w:hAnsi="Times New Roman" w:cs="Times New Roman"/>
          <w:iCs/>
          <w:color w:val="000000"/>
          <w:sz w:val="28"/>
          <w:szCs w:val="28"/>
        </w:rPr>
        <w:t>на</w:t>
      </w:r>
      <w:r w:rsidRPr="003372E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нижнеплиоценовых, верхнемиоценовых и других более древних толщах, т. е. ложатся с явным стратиграфическим перер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вом.</w:t>
      </w:r>
    </w:p>
    <w:p w:rsidR="008D633A" w:rsidRPr="003372E9" w:rsidRDefault="008D633A" w:rsidP="00337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C5AB8">
        <w:rPr>
          <w:rFonts w:ascii="Times New Roman" w:hAnsi="Times New Roman" w:cs="Times New Roman"/>
          <w:i/>
          <w:color w:val="000000"/>
          <w:sz w:val="28"/>
          <w:szCs w:val="28"/>
        </w:rPr>
        <w:t>Ранний плейстоцен.</w:t>
      </w:r>
      <w:r w:rsidRPr="003372E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Начало </w:t>
      </w:r>
      <w:r w:rsidRPr="00533B78">
        <w:rPr>
          <w:rFonts w:ascii="Times New Roman" w:hAnsi="Times New Roman" w:cs="Times New Roman"/>
          <w:i/>
          <w:color w:val="000000"/>
          <w:sz w:val="28"/>
          <w:szCs w:val="28"/>
        </w:rPr>
        <w:t>гомельского времени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372E9">
        <w:rPr>
          <w:rFonts w:ascii="Times New Roman" w:hAnsi="Times New Roman" w:cs="Times New Roman"/>
          <w:sz w:val="28"/>
          <w:szCs w:val="28"/>
        </w:rPr>
        <w:t xml:space="preserve"> вероятно, можно связывать с древнейшим оледенением, аналоги которого, возможно, имеются на территории соседней Литвы. Такое предположение сделано на основании находки обломка гранита и присутствия в отложениях </w:t>
      </w:r>
      <w:proofErr w:type="spellStart"/>
      <w:r w:rsidRPr="003372E9">
        <w:rPr>
          <w:rFonts w:ascii="Times New Roman" w:hAnsi="Times New Roman" w:cs="Times New Roman"/>
          <w:sz w:val="28"/>
          <w:szCs w:val="28"/>
        </w:rPr>
        <w:t>вселюбской</w:t>
      </w:r>
      <w:proofErr w:type="spellEnd"/>
      <w:r w:rsidRPr="003372E9">
        <w:rPr>
          <w:rFonts w:ascii="Times New Roman" w:hAnsi="Times New Roman" w:cs="Times New Roman"/>
          <w:sz w:val="28"/>
          <w:szCs w:val="28"/>
        </w:rPr>
        <w:t xml:space="preserve"> свиты гравия кристаллических пород. К концу гомельского времени климат потеплел, на что указывает ископаемая флора с остатками термофильных водно-болотных видов </w:t>
      </w:r>
      <w:r w:rsidRPr="003372E9">
        <w:rPr>
          <w:rFonts w:ascii="Times New Roman" w:hAnsi="Times New Roman" w:cs="Times New Roman"/>
          <w:sz w:val="28"/>
          <w:szCs w:val="28"/>
          <w:lang w:val="be-BY"/>
        </w:rPr>
        <w:t>времени формирования торфа (отложения ельнинского подгоризонта).</w:t>
      </w:r>
    </w:p>
    <w:p w:rsidR="006C5AB8" w:rsidRDefault="006C5AB8" w:rsidP="006C5AB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32.2 Средний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плейстоцен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>Супеси, суглинки и глины (иногда пески) брестского возраста установлены в разных частях Беларуси, но наиболее широко развиты и имеют ма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симальные мощности на западе и особенно юго-западе. Во время накопления этих осадков, судя по их строению и составу, сохранялась тектоническая обстановка нижнего плейстоцена, однако проявлялась заметная клим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тическая неустойчивость, непрерывная смена сравнительно теплых и холодных периодов. В начале </w:t>
      </w:r>
      <w:r w:rsidRPr="00533B78">
        <w:rPr>
          <w:rFonts w:ascii="Times New Roman" w:hAnsi="Times New Roman" w:cs="Times New Roman"/>
          <w:i/>
          <w:color w:val="000000"/>
          <w:sz w:val="28"/>
          <w:szCs w:val="28"/>
        </w:rPr>
        <w:t>брестского времени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отложения в основном формировались за счет подстилающих пород и поэтому в вещественном составе тех и других много общего. К концу описываемого интервала уже ск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зывалось влияние эрратического материала, т. е. в какой-то мере можно говорить о п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реходе к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перигляциальным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условиям, связанным с первым материковым ол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денением.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72E9">
        <w:rPr>
          <w:rFonts w:ascii="Times New Roman" w:hAnsi="Times New Roman" w:cs="Times New Roman"/>
          <w:sz w:val="28"/>
          <w:szCs w:val="28"/>
        </w:rPr>
        <w:t xml:space="preserve">К этому времени относится так называемое малое </w:t>
      </w:r>
      <w:r w:rsidRPr="00533B78">
        <w:rPr>
          <w:rFonts w:ascii="Times New Roman" w:hAnsi="Times New Roman" w:cs="Times New Roman"/>
          <w:i/>
          <w:sz w:val="28"/>
          <w:szCs w:val="28"/>
        </w:rPr>
        <w:t>«варяжское» оледенение</w:t>
      </w:r>
      <w:r w:rsidRPr="003372E9">
        <w:rPr>
          <w:rFonts w:ascii="Times New Roman" w:hAnsi="Times New Roman" w:cs="Times New Roman"/>
          <w:sz w:val="28"/>
          <w:szCs w:val="28"/>
        </w:rPr>
        <w:t xml:space="preserve">, предшествовавшее </w:t>
      </w:r>
      <w:proofErr w:type="spellStart"/>
      <w:r w:rsidRPr="003372E9">
        <w:rPr>
          <w:rFonts w:ascii="Times New Roman" w:hAnsi="Times New Roman" w:cs="Times New Roman"/>
          <w:sz w:val="28"/>
          <w:szCs w:val="28"/>
        </w:rPr>
        <w:t>наревскому</w:t>
      </w:r>
      <w:proofErr w:type="spellEnd"/>
      <w:r w:rsidRPr="003372E9">
        <w:rPr>
          <w:rFonts w:ascii="Times New Roman" w:hAnsi="Times New Roman" w:cs="Times New Roman"/>
          <w:sz w:val="28"/>
          <w:szCs w:val="28"/>
        </w:rPr>
        <w:t xml:space="preserve">. Теплолюбивая семенная флора </w:t>
      </w:r>
      <w:proofErr w:type="spellStart"/>
      <w:r w:rsidRPr="003372E9">
        <w:rPr>
          <w:rFonts w:ascii="Times New Roman" w:hAnsi="Times New Roman" w:cs="Times New Roman"/>
          <w:sz w:val="28"/>
          <w:szCs w:val="28"/>
        </w:rPr>
        <w:t>ружанского</w:t>
      </w:r>
      <w:proofErr w:type="spellEnd"/>
      <w:r w:rsidRPr="003372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2E9">
        <w:rPr>
          <w:rFonts w:ascii="Times New Roman" w:hAnsi="Times New Roman" w:cs="Times New Roman"/>
          <w:sz w:val="28"/>
          <w:szCs w:val="28"/>
        </w:rPr>
        <w:t>подгоризонта</w:t>
      </w:r>
      <w:proofErr w:type="spellEnd"/>
      <w:r w:rsidRPr="003372E9">
        <w:rPr>
          <w:rFonts w:ascii="Times New Roman" w:hAnsi="Times New Roman" w:cs="Times New Roman"/>
          <w:sz w:val="28"/>
          <w:szCs w:val="28"/>
        </w:rPr>
        <w:t xml:space="preserve"> позволяет предположить о потеплении климата концу брестского времени.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Растительность самого начала среднего плейстоцена в сравнении с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ранне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-плейстоценовой претерпела некоторые изменения. Если прежде основной фон создавали лесные элементы, то теперь появились и постепенно увеличивали свое влияние травяные ассоциации, временами они даже доминировали. На первых этапах, видимо, преобладающим типом 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растительности были хвойные и березовые леса, а в качестве примеси в них постоянно присутствовали дуб, липа, вяз, граб, бук и плиоценовые реликты. При похолодании хоть и сохранялся березово-сосновый или сосново-березовый фон, но значительно падала роль 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экзотов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и возрастало влияние трав.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По мере накопления льдов в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Фенноскандинавии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и дальнейшего распространения их влияния на климат континента на территории Беларуси развилась своеобразная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приледниковая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растительность.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Дальнейшее усиление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ледовитости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привело к тому, что большая часть республики оказалась покрытой ледяным панцирем первого </w:t>
      </w:r>
      <w:proofErr w:type="spellStart"/>
      <w:r w:rsidRPr="00533B78">
        <w:rPr>
          <w:rFonts w:ascii="Times New Roman" w:hAnsi="Times New Roman" w:cs="Times New Roman"/>
          <w:i/>
          <w:color w:val="000000"/>
          <w:sz w:val="28"/>
          <w:szCs w:val="28"/>
        </w:rPr>
        <w:t>наревского</w:t>
      </w:r>
      <w:proofErr w:type="spellEnd"/>
      <w:r w:rsidRPr="00533B7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ледника.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Поскольку запад территории был относительно ниже приподнятого юго-востока, создались более благоприятные условия для продвижения ледникового покрова к югу в пределах Брестской впадины. Здесь же под ледниковыми отложениями оказался «законсервированным» от дальнейшего размыва и впоследствии лучше сохранился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предледниковый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горизонт. Первый ледник, скорее всего, существенно не изменил рельеф, хотя и преобразовал его, но не уничтожил основных черт доледникового рельефа. Долины, ориентированные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субмеридионально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, были заметно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переуглублены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в результате ледникового выпахивания </w:t>
      </w:r>
      <w:r w:rsidRPr="003372E9">
        <w:rPr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Pr="003372E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размыва. Предельная граница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наревского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ледника проходила по линии южнее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Малориты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>, Пинска, между Старобином и Слуцком, через Глуск, вблизи Бобруйска, Быхова, севернее Чаус, а затем протягивалась на Дрибин.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В связи с тем, что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наревский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ледник в основном двигался по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неперекрытой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коренных пород, среди оставленных им отложений широко распространены локальные разности морен, нередко отмечаются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отторженцы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. С распадом этого ледника Беларусь оказалась покрытой многочисленными озерами и долинами, в которых накапливались водно-ледниковые осадки. 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3B78">
        <w:rPr>
          <w:rFonts w:ascii="Times New Roman" w:hAnsi="Times New Roman" w:cs="Times New Roman"/>
          <w:i/>
          <w:sz w:val="28"/>
          <w:szCs w:val="28"/>
        </w:rPr>
        <w:t>Корчевский</w:t>
      </w:r>
      <w:proofErr w:type="spellEnd"/>
      <w:r w:rsidRPr="00533B7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33B78">
        <w:rPr>
          <w:rFonts w:ascii="Times New Roman" w:hAnsi="Times New Roman" w:cs="Times New Roman"/>
          <w:i/>
          <w:sz w:val="28"/>
          <w:szCs w:val="28"/>
        </w:rPr>
        <w:t>подгоризонт</w:t>
      </w:r>
      <w:proofErr w:type="spellEnd"/>
      <w:r w:rsidRPr="00533B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3B78">
        <w:rPr>
          <w:rFonts w:ascii="Times New Roman" w:hAnsi="Times New Roman" w:cs="Times New Roman"/>
          <w:sz w:val="28"/>
          <w:szCs w:val="28"/>
        </w:rPr>
        <w:t>представлен</w:t>
      </w:r>
      <w:proofErr w:type="gramEnd"/>
      <w:r w:rsidRPr="003372E9">
        <w:rPr>
          <w:rFonts w:ascii="Times New Roman" w:hAnsi="Times New Roman" w:cs="Times New Roman"/>
          <w:sz w:val="28"/>
          <w:szCs w:val="28"/>
        </w:rPr>
        <w:t xml:space="preserve"> древнеозерными межледниковыми образованиями. Это время характеризуется преобладанием широколиственных пород  и комплексом вымерших видов травянистых растений.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3B78">
        <w:rPr>
          <w:rFonts w:ascii="Times New Roman" w:hAnsi="Times New Roman" w:cs="Times New Roman"/>
          <w:i/>
          <w:sz w:val="28"/>
          <w:szCs w:val="28"/>
        </w:rPr>
        <w:t xml:space="preserve">К </w:t>
      </w:r>
      <w:proofErr w:type="spellStart"/>
      <w:r w:rsidRPr="00533B78">
        <w:rPr>
          <w:rFonts w:ascii="Times New Roman" w:hAnsi="Times New Roman" w:cs="Times New Roman"/>
          <w:i/>
          <w:sz w:val="28"/>
          <w:szCs w:val="28"/>
        </w:rPr>
        <w:t>ясельдинским</w:t>
      </w:r>
      <w:proofErr w:type="spellEnd"/>
      <w:r w:rsidRPr="003372E9">
        <w:rPr>
          <w:rFonts w:ascii="Times New Roman" w:hAnsi="Times New Roman" w:cs="Times New Roman"/>
          <w:sz w:val="28"/>
          <w:szCs w:val="28"/>
        </w:rPr>
        <w:t xml:space="preserve"> отложениям относится сложный комплекс ледниковых, водно-ледниковых и </w:t>
      </w:r>
      <w:proofErr w:type="spellStart"/>
      <w:r w:rsidRPr="003372E9">
        <w:rPr>
          <w:rFonts w:ascii="Times New Roman" w:hAnsi="Times New Roman" w:cs="Times New Roman"/>
          <w:sz w:val="28"/>
          <w:szCs w:val="28"/>
        </w:rPr>
        <w:t>перигляциальных</w:t>
      </w:r>
      <w:proofErr w:type="spellEnd"/>
      <w:r w:rsidRPr="003372E9">
        <w:rPr>
          <w:rFonts w:ascii="Times New Roman" w:hAnsi="Times New Roman" w:cs="Times New Roman"/>
          <w:sz w:val="28"/>
          <w:szCs w:val="28"/>
        </w:rPr>
        <w:t xml:space="preserve"> образований, генетически связанных с перекрывающими их беловежскими межледниковыми осадками.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По мере потепления территория снова начала заселяться древесной растительностью. Наступило беловежское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межледниковье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B78">
        <w:rPr>
          <w:rFonts w:ascii="Times New Roman" w:hAnsi="Times New Roman" w:cs="Times New Roman"/>
          <w:sz w:val="28"/>
          <w:szCs w:val="28"/>
        </w:rPr>
        <w:t xml:space="preserve">Во время </w:t>
      </w:r>
      <w:r w:rsidRPr="00533B78">
        <w:rPr>
          <w:rFonts w:ascii="Times New Roman" w:hAnsi="Times New Roman" w:cs="Times New Roman"/>
          <w:i/>
          <w:sz w:val="28"/>
          <w:szCs w:val="28"/>
        </w:rPr>
        <w:t xml:space="preserve">беловежского </w:t>
      </w:r>
      <w:proofErr w:type="spellStart"/>
      <w:r w:rsidRPr="00533B78">
        <w:rPr>
          <w:rFonts w:ascii="Times New Roman" w:hAnsi="Times New Roman" w:cs="Times New Roman"/>
          <w:i/>
          <w:sz w:val="28"/>
          <w:szCs w:val="28"/>
        </w:rPr>
        <w:t>межледниковья</w:t>
      </w:r>
      <w:proofErr w:type="spellEnd"/>
      <w:r w:rsidRPr="00533B78">
        <w:rPr>
          <w:rFonts w:ascii="Times New Roman" w:hAnsi="Times New Roman" w:cs="Times New Roman"/>
          <w:sz w:val="28"/>
          <w:szCs w:val="28"/>
        </w:rPr>
        <w:t xml:space="preserve">, 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скорее всего, значительной перестройки тектонического плана не произошло, хотя пониженными оказались обширные пространства в центральной Беларуси. В речных долинах и озерах накапливались относительно маломощные пласты (чаще не больше 10—25 </w:t>
      </w:r>
      <w:r w:rsidRPr="003372E9">
        <w:rPr>
          <w:rFonts w:ascii="Times New Roman" w:hAnsi="Times New Roman" w:cs="Times New Roman"/>
          <w:iCs/>
          <w:color w:val="000000"/>
          <w:sz w:val="28"/>
          <w:szCs w:val="28"/>
        </w:rPr>
        <w:t>м)</w:t>
      </w:r>
      <w:r w:rsidRPr="003372E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супесей, суглинков, песков и глин. Болотные образования имели подчиненное развитие, а пресноводные карбонатные осадки почти не отлагались. К концу беловежского времени рельеф территории оказался заметно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выположенным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Оптимальная фаза этого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межледниковья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четко не выражалась. В то время произрастали смешанные хвойно–широколиственные и хвойные (сосново–еловые) леса с березой, ольхой и незначительной примесью дуба, липы, граба и орешника. На отдельных благоприятных пространствах, по-видимому, в состав флоры входили еще и плиоценовые реликты. На заболоченных участках среди осок и злаков несколькими видами были представлены зеленые мхи и папоротники. Экологические особенности перечисленной растительности позволяют предположить, что в оптимальную часть белове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ского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межледниковья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sz w:val="28"/>
          <w:szCs w:val="28"/>
        </w:rPr>
        <w:t xml:space="preserve">В настоящее время в </w:t>
      </w:r>
      <w:proofErr w:type="gramStart"/>
      <w:r w:rsidRPr="003372E9">
        <w:rPr>
          <w:rFonts w:ascii="Times New Roman" w:hAnsi="Times New Roman" w:cs="Times New Roman"/>
          <w:sz w:val="28"/>
          <w:szCs w:val="28"/>
        </w:rPr>
        <w:t>беловежском</w:t>
      </w:r>
      <w:proofErr w:type="gramEnd"/>
      <w:r w:rsidRPr="003372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2E9">
        <w:rPr>
          <w:rFonts w:ascii="Times New Roman" w:hAnsi="Times New Roman" w:cs="Times New Roman"/>
          <w:sz w:val="28"/>
          <w:szCs w:val="28"/>
        </w:rPr>
        <w:t>межледниковье</w:t>
      </w:r>
      <w:proofErr w:type="spellEnd"/>
      <w:r w:rsidRPr="003372E9">
        <w:rPr>
          <w:rFonts w:ascii="Times New Roman" w:hAnsi="Times New Roman" w:cs="Times New Roman"/>
          <w:sz w:val="28"/>
          <w:szCs w:val="28"/>
        </w:rPr>
        <w:t xml:space="preserve"> выделяют ранний климатический оптимум (</w:t>
      </w:r>
      <w:proofErr w:type="spellStart"/>
      <w:r w:rsidRPr="00533B78">
        <w:rPr>
          <w:rFonts w:ascii="Times New Roman" w:hAnsi="Times New Roman" w:cs="Times New Roman"/>
          <w:i/>
          <w:sz w:val="28"/>
          <w:szCs w:val="28"/>
        </w:rPr>
        <w:t>борковский</w:t>
      </w:r>
      <w:proofErr w:type="spellEnd"/>
      <w:r w:rsidRPr="003372E9">
        <w:rPr>
          <w:rFonts w:ascii="Times New Roman" w:hAnsi="Times New Roman" w:cs="Times New Roman"/>
          <w:sz w:val="28"/>
          <w:szCs w:val="28"/>
        </w:rPr>
        <w:t>), промежуточное похолодание (</w:t>
      </w:r>
      <w:proofErr w:type="spellStart"/>
      <w:r w:rsidRPr="00533B78">
        <w:rPr>
          <w:rFonts w:ascii="Times New Roman" w:hAnsi="Times New Roman" w:cs="Times New Roman"/>
          <w:i/>
          <w:sz w:val="28"/>
          <w:szCs w:val="28"/>
        </w:rPr>
        <w:t>нижнинское</w:t>
      </w:r>
      <w:proofErr w:type="spellEnd"/>
      <w:r w:rsidRPr="003372E9">
        <w:rPr>
          <w:rFonts w:ascii="Times New Roman" w:hAnsi="Times New Roman" w:cs="Times New Roman"/>
          <w:sz w:val="28"/>
          <w:szCs w:val="28"/>
        </w:rPr>
        <w:t>) и поздний климатический оптимум (</w:t>
      </w:r>
      <w:r w:rsidRPr="00533B78">
        <w:rPr>
          <w:rFonts w:ascii="Times New Roman" w:hAnsi="Times New Roman" w:cs="Times New Roman"/>
          <w:i/>
          <w:sz w:val="28"/>
          <w:szCs w:val="28"/>
        </w:rPr>
        <w:t>могилевский</w:t>
      </w:r>
      <w:r w:rsidRPr="003372E9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3372E9">
        <w:rPr>
          <w:rFonts w:ascii="Times New Roman" w:hAnsi="Times New Roman" w:cs="Times New Roman"/>
          <w:sz w:val="28"/>
          <w:szCs w:val="28"/>
        </w:rPr>
        <w:t>Нижнинское</w:t>
      </w:r>
      <w:proofErr w:type="spellEnd"/>
      <w:r w:rsidRPr="003372E9">
        <w:rPr>
          <w:rFonts w:ascii="Times New Roman" w:hAnsi="Times New Roman" w:cs="Times New Roman"/>
          <w:sz w:val="28"/>
          <w:szCs w:val="28"/>
        </w:rPr>
        <w:t xml:space="preserve"> п</w:t>
      </w:r>
      <w:r w:rsidRPr="003372E9">
        <w:rPr>
          <w:rFonts w:ascii="Times New Roman" w:hAnsi="Times New Roman" w:cs="Times New Roman"/>
          <w:sz w:val="28"/>
          <w:szCs w:val="28"/>
        </w:rPr>
        <w:t>о</w:t>
      </w:r>
      <w:r w:rsidRPr="003372E9">
        <w:rPr>
          <w:rFonts w:ascii="Times New Roman" w:hAnsi="Times New Roman" w:cs="Times New Roman"/>
          <w:sz w:val="28"/>
          <w:szCs w:val="28"/>
        </w:rPr>
        <w:t>холодание соответствует</w:t>
      </w:r>
      <w:r w:rsidRPr="003372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72E9">
        <w:rPr>
          <w:rFonts w:ascii="Times New Roman" w:hAnsi="Times New Roman" w:cs="Times New Roman"/>
          <w:sz w:val="28"/>
          <w:szCs w:val="28"/>
        </w:rPr>
        <w:t xml:space="preserve">малому оледенению, не достигавшему северных границ Беларуси, на территории которой сформировался только комплекс </w:t>
      </w:r>
      <w:proofErr w:type="spellStart"/>
      <w:r w:rsidRPr="003372E9">
        <w:rPr>
          <w:rFonts w:ascii="Times New Roman" w:hAnsi="Times New Roman" w:cs="Times New Roman"/>
          <w:sz w:val="28"/>
          <w:szCs w:val="28"/>
        </w:rPr>
        <w:t>перигляциальных</w:t>
      </w:r>
      <w:proofErr w:type="spellEnd"/>
      <w:r w:rsidRPr="003372E9">
        <w:rPr>
          <w:rFonts w:ascii="Times New Roman" w:hAnsi="Times New Roman" w:cs="Times New Roman"/>
          <w:sz w:val="28"/>
          <w:szCs w:val="28"/>
        </w:rPr>
        <w:t xml:space="preserve"> отложений мощностью до </w:t>
      </w:r>
      <w:smartTag w:uri="urn:schemas-microsoft-com:office:smarttags" w:element="metricconverter">
        <w:smartTagPr>
          <w:attr w:name="ProductID" w:val="3,5 м"/>
        </w:smartTagPr>
        <w:r w:rsidRPr="003372E9">
          <w:rPr>
            <w:rFonts w:ascii="Times New Roman" w:hAnsi="Times New Roman" w:cs="Times New Roman"/>
            <w:sz w:val="28"/>
            <w:szCs w:val="28"/>
          </w:rPr>
          <w:t xml:space="preserve">3,5 м, представленный </w:t>
        </w:r>
      </w:smartTag>
      <w:r w:rsidRPr="003372E9">
        <w:rPr>
          <w:rFonts w:ascii="Times New Roman" w:hAnsi="Times New Roman" w:cs="Times New Roman"/>
          <w:sz w:val="28"/>
          <w:szCs w:val="28"/>
        </w:rPr>
        <w:t xml:space="preserve">толщей зеленовато-серой супеси и суглинка с зернами песка, гравия и щебнем, суглинка с прослойками торфа и аллохтонной </w:t>
      </w:r>
      <w:proofErr w:type="spellStart"/>
      <w:r w:rsidRPr="003372E9">
        <w:rPr>
          <w:rFonts w:ascii="Times New Roman" w:hAnsi="Times New Roman" w:cs="Times New Roman"/>
          <w:sz w:val="28"/>
          <w:szCs w:val="28"/>
        </w:rPr>
        <w:t>гиттии</w:t>
      </w:r>
      <w:proofErr w:type="spellEnd"/>
      <w:r w:rsidRPr="003372E9">
        <w:rPr>
          <w:rFonts w:ascii="Times New Roman" w:hAnsi="Times New Roman" w:cs="Times New Roman"/>
          <w:sz w:val="28"/>
          <w:szCs w:val="28"/>
        </w:rPr>
        <w:t>.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Важное влияние на развитие природных условий в плейстоцене имело второе оледенение – </w:t>
      </w:r>
      <w:proofErr w:type="spellStart"/>
      <w:r w:rsidRPr="00533B78">
        <w:rPr>
          <w:rFonts w:ascii="Times New Roman" w:hAnsi="Times New Roman" w:cs="Times New Roman"/>
          <w:i/>
          <w:color w:val="000000"/>
          <w:sz w:val="28"/>
          <w:szCs w:val="28"/>
        </w:rPr>
        <w:t>березинское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. Предельную границу распространения его льдов М. М. Цапенко (1966) прослеживала по линии от Пинска на Старобин, Мозырь, Ветку; причем допускала, что по отдельным ложбинам ледник спускался и южнее. К. И. Лукашев и Л Н.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Вознячук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(1968) намечали эту границу по направлению Лельчицы, Наровля, Гомель, Стародуб, Рославль. Исследования А. П.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Ромодановой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и Н. А.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Махнач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(1968) не исключают того, что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березинский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ледник мог покрывать почти всю Беларусь и отдельным языком по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прадолине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Днепра спускаться до района г. Канева. Ледниковый покров двигался по более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выположенной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поверхности, чем предыдущий.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Березинский ледник оставил довольно выдержанный горизонт 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моренных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супесей и суглинков (иногда их мощность достигает десятков и более метров), в котором заключены многочисленные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отторженцы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разновозрастных коренных пород. Морена часто выполняет глубокие ложбины ледникового выпахивания и размыва, а также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прадолины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ряда рек. Завершают ледниковый комплекс отложения водно–ледникового генезиса, сформировавшиеся при деградации ледника. В то время освобождающаяся ото льда территория постепенно вновь заселялась растительностью: появились разреженные березовые леса с ивой, ольшаником, сосной и елью. На фоне тектонического подъема снятие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гляциостатической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нагрузки после таяния мощного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березинского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ледникового покрова, по-видимому, оживило многие структуры и привело к некоторой перестройке тектонического плана территории, который до этого в общих чертах напоминал плиоценовый.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Развитию мощных межледниковых толщ в </w:t>
      </w:r>
      <w:r w:rsidRPr="00533B78">
        <w:rPr>
          <w:rFonts w:ascii="Times New Roman" w:hAnsi="Times New Roman" w:cs="Times New Roman"/>
          <w:i/>
          <w:color w:val="000000"/>
          <w:sz w:val="28"/>
          <w:szCs w:val="28"/>
        </w:rPr>
        <w:t>александрийское время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способствовали большая продолжительность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межледниковья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воздымание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отдельных площадей, что привело к возникновению глубоких и широких речных долин и озер и последующему их заполнению разнообразными осадками. Многие из этих долин, особенно в южной и средней полосе, даже 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вскрывали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доантропогеновые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породы. Среди аллювиальных отложений, установленных ныне в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прадолинах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Немана, Днепра, Березины,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Сожа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, Западного Буга и многих других рек, доминируют русловые и пойменные фации, нередко отмечаются и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старичные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органогенные накопления. Из озерных образований шире распространены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гумусированные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глины и суглинки, сапропелиты, местами – мергели и диатомиты, а болотные отложения представл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ны гаммой топяных и плотных лесных торфов. Реки 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александрийского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межледниковья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нередко наследовали долины более древних водотоков.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Насколько можно судить по данным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палинологических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карпологических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определений, растительность 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александрийского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межледниковья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уже ближе к современной, чем растительность более древних термогенных отрезков. В раннюю фазу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межледниковья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широкое распространение получили березовые и сосновые леса с примесью ели. Чуть позже основной лесообразующей древесной породой стала ель обыкновенная, постоянным компонентом в составе еловых лесов была береза бородавчатая и пушистая. Затем с потеплением устойчивые фитоценозы начала образовывать сосна и позднее пихта. В это же время </w:t>
      </w:r>
      <w:r w:rsidRPr="003372E9">
        <w:rPr>
          <w:rFonts w:ascii="Times New Roman" w:hAnsi="Times New Roman" w:cs="Times New Roman"/>
          <w:iCs/>
          <w:color w:val="000000"/>
          <w:sz w:val="28"/>
          <w:szCs w:val="28"/>
        </w:rPr>
        <w:t>к</w:t>
      </w:r>
      <w:r w:rsidRPr="003372E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хвойным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примешивались и широколиственные породы (дуб, вяз, липа, граб).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В растительном покрове оптимальной фазы 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александрийского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межледниковья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Беларуси еще сохранялись многие плиоценовые реликты. Климат того времени имел более высокую, чем современный, среднегодовую температуру, был более влажным, а зимы – 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мягкими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К концу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межледниковья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возросла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континентальность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климата, что сказалось на растительном покрове. На смену хвойно-широколиственным лесам пришли 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сосново–березовые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(на востоке – еловые). Позднее, по мере наступления нового оледенения, и эти леса были замещены березовым редколесьем, среди которого размещались площади с растительными ассоциациями луговых и открытых местообитаний.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Прогрессирующее похолодание привело к новому – </w:t>
      </w:r>
      <w:proofErr w:type="spellStart"/>
      <w:r w:rsidRPr="00533B78">
        <w:rPr>
          <w:rFonts w:ascii="Times New Roman" w:hAnsi="Times New Roman" w:cs="Times New Roman"/>
          <w:i/>
          <w:color w:val="000000"/>
          <w:sz w:val="28"/>
          <w:szCs w:val="28"/>
        </w:rPr>
        <w:t>припятскому</w:t>
      </w:r>
      <w:proofErr w:type="spellEnd"/>
      <w:r w:rsidRPr="00533B7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оледенению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. В </w:t>
      </w:r>
      <w:r w:rsidRPr="00533B78">
        <w:rPr>
          <w:rFonts w:ascii="Times New Roman" w:hAnsi="Times New Roman" w:cs="Times New Roman"/>
          <w:i/>
          <w:color w:val="000000"/>
          <w:sz w:val="28"/>
          <w:szCs w:val="28"/>
        </w:rPr>
        <w:t>днепровскую фазу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льды сплошным чехлом перекрыли всю 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Беларусь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и распространилось далеко на юг. Сильная расчлененность сформировавшегося к тому времени рельефа и глубокие долины, а также широкое ра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витие выходов на поверхность коренных толщ способствовали возникновению при продвижении льдов многочисленных крупных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отторженцев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дочетвертичных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(девонских, меловых и пр.) и более древних четвертичных пород. Днепровский ледник оставил мощный и широко развитый комплекс собственно ледниковых, флювиогляциальных и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лимногляциальных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отложений. После стаивания ледника создались условия для последующего формиров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ния в пределах рассматриваемой территории гидрографической сети Черн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морского бассейна. Юг Беларуси</w:t>
      </w:r>
      <w:r w:rsidRPr="003372E9">
        <w:rPr>
          <w:rFonts w:ascii="Times New Roman" w:hAnsi="Times New Roman" w:cs="Times New Roman"/>
          <w:smallCaps/>
          <w:color w:val="000000"/>
          <w:sz w:val="28"/>
          <w:szCs w:val="28"/>
        </w:rPr>
        <w:t xml:space="preserve"> 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покрывали многочисленные озера.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В периоды временного отступания ледника во внеледниковой области утверждалась растительность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перигляциального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типа.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3B78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Сожский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ледниковый покров не распространился южнее территории Беларуси. Его внешние краевые образования в настоящее время сильно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денудированы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, что дает повод для различного толкования предельной границы разными исследователями. М.М. Цапенко (1966) проводила ее через Брест, Пинск, Мозырь, Новозыбков. К.И. Лукашев и Л. Н.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Вознячук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(1968) устанавливают границу по линии от верховьев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Наревки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Ясельды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Бытень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, Ганцевичи, Красную Слободу, Солигорск и Рославль. По данным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геологосъемо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ных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работ, этот рубеж проходит от Бреста на Березу, затем на Б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рановичи, Солигорск, Бобруйск, Рогачев, Краснополье, Климовичи.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постмаксимальную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стадию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сожской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фазы оледенения почти окончательно оформились такие выраженные в современном рельефе значительные возвышенности Белорусской гряды, как Гродненская,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Ошмянская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Волковыская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, Слонимская,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Новогрудская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, Минская. С отложениями талых вод ледника связано образование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зандров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северного Полесья, а с деятельностью самого ледника – многочисленных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отторженцев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разнообразных пород (ордовикско-силурийских, девонских, меловых, палеогеновых, неогеновых, четвертичных).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Сожская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фаза оледенения не была цельной. Об этом говорит то, что морена 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местами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разделена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межстадиальными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песками, супесями, суглинками и другими отложениями,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палинологическая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характеристика которых свидетельствует даже о временном появлении лесной растительности. При этом 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в начале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интерстадиала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распространились разреженные березовые и березово-еловые леса, напоминающие растительность современной лесотундры или северной полосы тайги. Затем по мере еще большего сокращения льдов и потепления на территории Полесья даже произошло смыкание лесных массивов и появление смешанных хвойно-березовых лесов. На севере леса оптимальной фазы данного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интерстадиала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имели более бедный состав.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перигляциальной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области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сожского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оледенения произрастали разреженные березовые леса, в составе которых главную роль играла карликовая форма, а древовидные разности берез, сосен, елей и ольхи встречались крайне редко. Здесь же обильно были представлены травы, сфагновые и з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леные мхи. По мнению Г. И. Горецкого (1970), в это время в долине Днепра шло формирование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перигляциальной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террасы, выраженной в современном рельефе.</w:t>
      </w:r>
    </w:p>
    <w:p w:rsidR="006C5AB8" w:rsidRDefault="006C5AB8" w:rsidP="006C5AB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32.3 Поздний плейстоцен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AB8">
        <w:rPr>
          <w:rFonts w:ascii="Times New Roman" w:hAnsi="Times New Roman" w:cs="Times New Roman"/>
          <w:i/>
          <w:color w:val="000000"/>
          <w:sz w:val="28"/>
          <w:szCs w:val="28"/>
        </w:rPr>
        <w:t>Поздний плейстоцен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явился этапом, в течение которого природная обстановка в значительной степени приблизилась 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современной. Он начался </w:t>
      </w:r>
      <w:proofErr w:type="spellStart"/>
      <w:r w:rsidRPr="00533B78">
        <w:rPr>
          <w:rFonts w:ascii="Times New Roman" w:hAnsi="Times New Roman" w:cs="Times New Roman"/>
          <w:i/>
          <w:color w:val="000000"/>
          <w:sz w:val="28"/>
          <w:szCs w:val="28"/>
        </w:rPr>
        <w:t>муравинским</w:t>
      </w:r>
      <w:proofErr w:type="spellEnd"/>
      <w:r w:rsidRPr="00533B7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533B78">
        <w:rPr>
          <w:rFonts w:ascii="Times New Roman" w:hAnsi="Times New Roman" w:cs="Times New Roman"/>
          <w:i/>
          <w:color w:val="000000"/>
          <w:sz w:val="28"/>
          <w:szCs w:val="28"/>
        </w:rPr>
        <w:t>межледниковьем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(рис. </w:t>
      </w:r>
      <w:r w:rsidR="00533B78" w:rsidRPr="00473DB9">
        <w:rPr>
          <w:rFonts w:ascii="Times New Roman" w:hAnsi="Times New Roman" w:cs="Times New Roman"/>
          <w:color w:val="000000"/>
          <w:sz w:val="28"/>
          <w:szCs w:val="28"/>
        </w:rPr>
        <w:t>32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33B78" w:rsidRPr="00473DB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8D633A" w:rsidRPr="003372E9" w:rsidRDefault="008D633A" w:rsidP="003372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В самом начале этого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межледниковья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территория Беларуси характеризовалась типичным ледниково–аккумулятивным рельефом. Между краевыми грядами, по понижениям и термокарстовым западинам локализовалось множество крупных и мелких озер. Север был обширной 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моренной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равниной. Большая часть поверхностных вод, размывая предельные краевые образования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сожского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ледника, устремлялась к югу в 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Приднепровскую низменность, где и скапливалась в основном на площади, относящейся ныне к Украине. Несколько позднее, когда осуществился прорыв вод в районе днепровских порогов, это разливное озеро было спущено.</w:t>
      </w:r>
    </w:p>
    <w:p w:rsidR="008D633A" w:rsidRPr="003372E9" w:rsidRDefault="008D633A" w:rsidP="008D633A">
      <w:pPr>
        <w:shd w:val="clear" w:color="auto" w:fill="FFFFFF"/>
        <w:autoSpaceDE w:val="0"/>
        <w:autoSpaceDN w:val="0"/>
        <w:adjustRightInd w:val="0"/>
        <w:ind w:firstLine="9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D633A" w:rsidRPr="003372E9" w:rsidRDefault="008D633A" w:rsidP="008D633A">
      <w:pPr>
        <w:shd w:val="clear" w:color="auto" w:fill="FFFFFF"/>
        <w:autoSpaceDE w:val="0"/>
        <w:autoSpaceDN w:val="0"/>
        <w:adjustRightInd w:val="0"/>
        <w:ind w:firstLine="1800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212904F" wp14:editId="3D36E796">
            <wp:extent cx="3543300" cy="3314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33A" w:rsidRPr="00533B78" w:rsidRDefault="008D633A" w:rsidP="00533B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33B78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533B78" w:rsidRPr="00533B78">
        <w:rPr>
          <w:rFonts w:ascii="Times New Roman" w:hAnsi="Times New Roman" w:cs="Times New Roman"/>
          <w:sz w:val="24"/>
          <w:szCs w:val="24"/>
        </w:rPr>
        <w:t>32</w:t>
      </w:r>
      <w:r w:rsidRPr="00533B78">
        <w:rPr>
          <w:rFonts w:ascii="Times New Roman" w:hAnsi="Times New Roman" w:cs="Times New Roman"/>
          <w:sz w:val="24"/>
          <w:szCs w:val="24"/>
        </w:rPr>
        <w:t>.</w:t>
      </w:r>
      <w:r w:rsidR="00533B78" w:rsidRPr="00533B78">
        <w:rPr>
          <w:rFonts w:ascii="Times New Roman" w:hAnsi="Times New Roman" w:cs="Times New Roman"/>
          <w:sz w:val="24"/>
          <w:szCs w:val="24"/>
        </w:rPr>
        <w:t>1</w:t>
      </w:r>
      <w:r w:rsidRPr="00533B78">
        <w:rPr>
          <w:rFonts w:ascii="Times New Roman" w:hAnsi="Times New Roman" w:cs="Times New Roman"/>
          <w:sz w:val="24"/>
          <w:szCs w:val="24"/>
        </w:rPr>
        <w:t xml:space="preserve"> </w:t>
      </w:r>
      <w:r w:rsidRPr="00533B78">
        <w:rPr>
          <w:rFonts w:ascii="Times New Roman" w:hAnsi="Times New Roman" w:cs="Times New Roman"/>
          <w:sz w:val="24"/>
          <w:szCs w:val="24"/>
        </w:rPr>
        <w:softHyphen/>
        <w:t xml:space="preserve"> Палеогеографическая обстановка на территории Беларуси в </w:t>
      </w:r>
      <w:proofErr w:type="spellStart"/>
      <w:r w:rsidRPr="00533B78">
        <w:rPr>
          <w:rFonts w:ascii="Times New Roman" w:hAnsi="Times New Roman" w:cs="Times New Roman"/>
          <w:sz w:val="24"/>
          <w:szCs w:val="24"/>
        </w:rPr>
        <w:t>муравинское</w:t>
      </w:r>
      <w:proofErr w:type="spellEnd"/>
      <w:r w:rsidRPr="00533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3B78">
        <w:rPr>
          <w:rFonts w:ascii="Times New Roman" w:hAnsi="Times New Roman" w:cs="Times New Roman"/>
          <w:sz w:val="24"/>
          <w:szCs w:val="24"/>
        </w:rPr>
        <w:t>межледниковье</w:t>
      </w:r>
      <w:proofErr w:type="spellEnd"/>
      <w:r w:rsidRPr="00533B78">
        <w:rPr>
          <w:rFonts w:ascii="Times New Roman" w:hAnsi="Times New Roman" w:cs="Times New Roman"/>
          <w:sz w:val="24"/>
          <w:szCs w:val="24"/>
        </w:rPr>
        <w:t xml:space="preserve"> (по данным М.М. Цапенко):</w:t>
      </w:r>
      <w:r w:rsidR="00533B78" w:rsidRPr="00533B78">
        <w:rPr>
          <w:rFonts w:ascii="Times New Roman" w:hAnsi="Times New Roman" w:cs="Times New Roman"/>
          <w:sz w:val="24"/>
          <w:szCs w:val="24"/>
        </w:rPr>
        <w:t xml:space="preserve"> </w:t>
      </w:r>
      <w:r w:rsidRPr="00533B78">
        <w:rPr>
          <w:rFonts w:ascii="Times New Roman" w:hAnsi="Times New Roman" w:cs="Times New Roman"/>
          <w:sz w:val="24"/>
          <w:szCs w:val="24"/>
        </w:rPr>
        <w:t>1 – крупные и мелкие водоемы озерного типа; 2 – реки; 3 – возвышенные учас</w:t>
      </w:r>
      <w:r w:rsidRPr="00533B78">
        <w:rPr>
          <w:rFonts w:ascii="Times New Roman" w:hAnsi="Times New Roman" w:cs="Times New Roman"/>
          <w:sz w:val="24"/>
          <w:szCs w:val="24"/>
        </w:rPr>
        <w:t>т</w:t>
      </w:r>
      <w:r w:rsidRPr="00533B78">
        <w:rPr>
          <w:rFonts w:ascii="Times New Roman" w:hAnsi="Times New Roman" w:cs="Times New Roman"/>
          <w:sz w:val="24"/>
          <w:szCs w:val="24"/>
        </w:rPr>
        <w:t>ки; 4 – широколиственные леса</w:t>
      </w:r>
    </w:p>
    <w:p w:rsidR="008D633A" w:rsidRPr="003372E9" w:rsidRDefault="008D633A" w:rsidP="008D633A">
      <w:pPr>
        <w:shd w:val="clear" w:color="auto" w:fill="FFFFFF"/>
        <w:autoSpaceDE w:val="0"/>
        <w:autoSpaceDN w:val="0"/>
        <w:adjustRightInd w:val="0"/>
        <w:ind w:left="9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D633A" w:rsidRPr="003372E9" w:rsidRDefault="008D633A" w:rsidP="00533B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Наиболее крупные озерные водоемы, оставшиеся на территории Беларуси после отступания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припятского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ледника, располагались на юге. На месте самых глубоких участков многих из них сейчас размещаются такие извес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ные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полесские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озера, как Червоное,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Споровское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Бобровицкое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, Черное, Белое,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Ореховское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и др. На остальной площади были развиты озера поменьше. В настоящее время они заполнены различным материалом, хотя в центральной полосе Беларуси и сейчас нередко можно наблюдать слабо выраженные в р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льефе очертания котловин тех озер. Изучение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муравинских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озерных отложений показало, что накопление осадков в целом было подчинено общей зак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номерности, которая выражается в последовательной смене (снизу вверх) песчано–глинистых пород, сапропелитов и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гиттий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>, низинных топяных то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фов, травян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о–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или мохово–лесных и лесных торфов. Все это говорит о том, что развитие водоемов шло в направлении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эвтрофии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D633A" w:rsidRPr="003372E9" w:rsidRDefault="008D633A" w:rsidP="00533B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Значительное место среди накоплений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муравинского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времени зан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мали аллювиальные отложения, представленные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старичными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гумусирова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ными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песками, супесями, суглинками, глинами, мергелями и торфами, пойменными супесчано–глинистыми породами и русловыми песками. 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Особенно заметное развитие получили аллювиальные процессы после упомянутого выше спуска вод через днепровские пороги, когда происходила дальнейшая выработка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прадолин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крупнейших белорусских рек Черноморского бассейна. Те реки уже во многом напоминали современные. Следует сказать, что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мур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винские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долины часто повторяли более древнюю речную сеть.</w:t>
      </w:r>
    </w:p>
    <w:p w:rsidR="008D633A" w:rsidRPr="003372E9" w:rsidRDefault="008D633A" w:rsidP="00533B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Растительность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муравинского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межледниковья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в начальной фазе в основном была представлена смешанными березово–сосновыми лесами с примесью ели. Впоследствии их сменили хвойные (сосна и ель) леса с березой. По мере улучшения климатических условий и нарастания оптимальной фазы в составе хвойных лесов появились широколиственные породы (дуб с вязом, липа, несколько позже граб), которые в течение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межледниковья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широко</w:t>
      </w:r>
      <w:r w:rsidRPr="003372E9">
        <w:rPr>
          <w:rFonts w:ascii="Times New Roman" w:hAnsi="Times New Roman" w:cs="Times New Roman"/>
          <w:smallCaps/>
          <w:color w:val="000000"/>
          <w:sz w:val="28"/>
          <w:szCs w:val="28"/>
        </w:rPr>
        <w:t xml:space="preserve"> 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распространились по всему Европейскому континенту. Леса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муравинского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межледниковья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по составу сильно напоминали современные. Правда, как в древесном, так и особенно в травянистом ярусе еще отмечались чуждые и даже внеевропейские виды и формы, современный ареал распространения которых находится за пределами территории республики.</w:t>
      </w:r>
    </w:p>
    <w:p w:rsidR="008D633A" w:rsidRPr="003372E9" w:rsidRDefault="008D633A" w:rsidP="00533B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Во второй половине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муравинской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эпохи на смену широколиственным лесам сначала пришли ели, образовывавшие еловые и елово–грабовые леса. Затем они уступили место хвойным (сосновым) лесам, в составе которых впоследствии еще раз ненадолго появлялись широколиственные породы (дуб, вяз, липа, граб) и орешник. К самому концу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межледниковья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в связи с похолоданием климата в Беларуси вновь распространились березово-сосновые леса.</w:t>
      </w:r>
    </w:p>
    <w:p w:rsidR="008D633A" w:rsidRPr="003372E9" w:rsidRDefault="008D633A" w:rsidP="00533B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D65">
        <w:rPr>
          <w:rFonts w:ascii="Times New Roman" w:hAnsi="Times New Roman" w:cs="Times New Roman"/>
          <w:i/>
          <w:sz w:val="28"/>
          <w:szCs w:val="28"/>
        </w:rPr>
        <w:t xml:space="preserve">В </w:t>
      </w:r>
      <w:proofErr w:type="spellStart"/>
      <w:r w:rsidRPr="00B12D65">
        <w:rPr>
          <w:rFonts w:ascii="Times New Roman" w:hAnsi="Times New Roman" w:cs="Times New Roman"/>
          <w:i/>
          <w:sz w:val="28"/>
          <w:szCs w:val="28"/>
        </w:rPr>
        <w:t>поозерском</w:t>
      </w:r>
      <w:proofErr w:type="spellEnd"/>
      <w:r w:rsidRPr="003372E9">
        <w:rPr>
          <w:rFonts w:ascii="Times New Roman" w:hAnsi="Times New Roman" w:cs="Times New Roman"/>
          <w:sz w:val="28"/>
          <w:szCs w:val="28"/>
        </w:rPr>
        <w:t xml:space="preserve"> времени выделено четыре наиболее крупные стадии оледенения (</w:t>
      </w:r>
      <w:proofErr w:type="spellStart"/>
      <w:r w:rsidRPr="003372E9">
        <w:rPr>
          <w:rFonts w:ascii="Times New Roman" w:hAnsi="Times New Roman" w:cs="Times New Roman"/>
          <w:sz w:val="28"/>
          <w:szCs w:val="28"/>
        </w:rPr>
        <w:t>кулаковская</w:t>
      </w:r>
      <w:proofErr w:type="spellEnd"/>
      <w:r w:rsidRPr="003372E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72E9">
        <w:rPr>
          <w:rFonts w:ascii="Times New Roman" w:hAnsi="Times New Roman" w:cs="Times New Roman"/>
          <w:sz w:val="28"/>
          <w:szCs w:val="28"/>
        </w:rPr>
        <w:t>ловатская</w:t>
      </w:r>
      <w:proofErr w:type="spellEnd"/>
      <w:r w:rsidRPr="003372E9">
        <w:rPr>
          <w:rFonts w:ascii="Times New Roman" w:hAnsi="Times New Roman" w:cs="Times New Roman"/>
          <w:sz w:val="28"/>
          <w:szCs w:val="28"/>
        </w:rPr>
        <w:t xml:space="preserve">, двинская и </w:t>
      </w:r>
      <w:proofErr w:type="spellStart"/>
      <w:r w:rsidRPr="003372E9">
        <w:rPr>
          <w:rFonts w:ascii="Times New Roman" w:hAnsi="Times New Roman" w:cs="Times New Roman"/>
          <w:sz w:val="28"/>
          <w:szCs w:val="28"/>
        </w:rPr>
        <w:t>нарочанская</w:t>
      </w:r>
      <w:proofErr w:type="spellEnd"/>
      <w:r w:rsidRPr="003372E9">
        <w:rPr>
          <w:rFonts w:ascii="Times New Roman" w:hAnsi="Times New Roman" w:cs="Times New Roman"/>
          <w:sz w:val="28"/>
          <w:szCs w:val="28"/>
        </w:rPr>
        <w:t>). Ледниковый ко</w:t>
      </w:r>
      <w:r w:rsidRPr="003372E9">
        <w:rPr>
          <w:rFonts w:ascii="Times New Roman" w:hAnsi="Times New Roman" w:cs="Times New Roman"/>
          <w:sz w:val="28"/>
          <w:szCs w:val="28"/>
        </w:rPr>
        <w:t>м</w:t>
      </w:r>
      <w:r w:rsidRPr="003372E9">
        <w:rPr>
          <w:rFonts w:ascii="Times New Roman" w:hAnsi="Times New Roman" w:cs="Times New Roman"/>
          <w:sz w:val="28"/>
          <w:szCs w:val="28"/>
        </w:rPr>
        <w:t xml:space="preserve">плекс </w:t>
      </w:r>
      <w:proofErr w:type="spellStart"/>
      <w:r w:rsidRPr="003372E9">
        <w:rPr>
          <w:rFonts w:ascii="Times New Roman" w:hAnsi="Times New Roman" w:cs="Times New Roman"/>
          <w:sz w:val="28"/>
          <w:szCs w:val="28"/>
        </w:rPr>
        <w:t>поозерского</w:t>
      </w:r>
      <w:proofErr w:type="spellEnd"/>
      <w:r w:rsidRPr="003372E9">
        <w:rPr>
          <w:rFonts w:ascii="Times New Roman" w:hAnsi="Times New Roman" w:cs="Times New Roman"/>
          <w:sz w:val="28"/>
          <w:szCs w:val="28"/>
        </w:rPr>
        <w:t xml:space="preserve"> горизонта отвечает </w:t>
      </w:r>
      <w:proofErr w:type="spellStart"/>
      <w:r w:rsidRPr="003372E9">
        <w:rPr>
          <w:rFonts w:ascii="Times New Roman" w:hAnsi="Times New Roman" w:cs="Times New Roman"/>
          <w:sz w:val="28"/>
          <w:szCs w:val="28"/>
        </w:rPr>
        <w:t>нарочанскому</w:t>
      </w:r>
      <w:proofErr w:type="spellEnd"/>
      <w:r w:rsidRPr="003372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2E9">
        <w:rPr>
          <w:rFonts w:ascii="Times New Roman" w:hAnsi="Times New Roman" w:cs="Times New Roman"/>
          <w:sz w:val="28"/>
          <w:szCs w:val="28"/>
        </w:rPr>
        <w:t>подгоризонту</w:t>
      </w:r>
      <w:proofErr w:type="spellEnd"/>
      <w:r w:rsidRPr="003372E9">
        <w:rPr>
          <w:rFonts w:ascii="Times New Roman" w:hAnsi="Times New Roman" w:cs="Times New Roman"/>
          <w:sz w:val="28"/>
          <w:szCs w:val="28"/>
        </w:rPr>
        <w:t>.</w:t>
      </w:r>
    </w:p>
    <w:p w:rsidR="008D633A" w:rsidRPr="003372E9" w:rsidRDefault="008D633A" w:rsidP="00533B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поозерское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время палеогеографические условия по</w:t>
      </w:r>
      <w:r w:rsidR="00B12D65" w:rsidRPr="00B12D6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разному сложились в северной части Беларуси и за ее пределами в более южных районах: первая была покрыта ледником, а во внеледниковой зоне сложились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перигляциальные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условия. Это привело к возникновению на севере республики свежего ледниково</w:t>
      </w:r>
      <w:r w:rsidR="00B12D65" w:rsidRPr="00B12D6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аккумулятивного рельефа, а на остальной площади – к еще большему преобразованию и затушевыванию подобных, но более дре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них форм.</w:t>
      </w:r>
    </w:p>
    <w:p w:rsidR="008D633A" w:rsidRPr="003372E9" w:rsidRDefault="008D633A" w:rsidP="00533B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Во время своего максимального продвижения </w:t>
      </w:r>
      <w:r w:rsidRPr="00B12D65">
        <w:rPr>
          <w:rFonts w:ascii="Times New Roman" w:hAnsi="Times New Roman" w:cs="Times New Roman"/>
          <w:sz w:val="28"/>
          <w:szCs w:val="28"/>
        </w:rPr>
        <w:t xml:space="preserve">(оршанская стадия) 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позднеплейстоценовый ледниковый покров занял территорию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Поозерья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(примерная граница предельного распространения льдов проводится по северным склонам Гродненской возвышенности, а затем по линии Островец – Докшицы – Лепель – Орша). В краевой зоне этого покрова возник комплекс образований из 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моренных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гряд и холмов,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камов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озов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и других водно–ледниковых аккумуляций.</w:t>
      </w:r>
    </w:p>
    <w:p w:rsidR="008D633A" w:rsidRPr="003372E9" w:rsidRDefault="008D633A" w:rsidP="00533B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При деградации ледника </w:t>
      </w:r>
      <w:r w:rsidRPr="00B12D65">
        <w:rPr>
          <w:rFonts w:ascii="Times New Roman" w:hAnsi="Times New Roman" w:cs="Times New Roman"/>
          <w:sz w:val="28"/>
          <w:szCs w:val="28"/>
        </w:rPr>
        <w:t xml:space="preserve">оршанской стадии 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сформировался широкий песчаный зандровый пояс, окаймляющий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Поозерье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с юга.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Влекомый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талыми водами обломочный материал за пределами ледниковой области чаще всего 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оказывался в долинах рек и формировал криогенные аллювиальные отложения (рис. </w:t>
      </w:r>
      <w:r w:rsidR="00B12D65" w:rsidRPr="00004452">
        <w:rPr>
          <w:rFonts w:ascii="Times New Roman" w:hAnsi="Times New Roman" w:cs="Times New Roman"/>
          <w:color w:val="000000"/>
          <w:sz w:val="28"/>
          <w:szCs w:val="28"/>
        </w:rPr>
        <w:t>32</w:t>
      </w:r>
      <w:r w:rsidR="00B12D65">
        <w:rPr>
          <w:rFonts w:ascii="Times New Roman" w:hAnsi="Times New Roman" w:cs="Times New Roman"/>
          <w:color w:val="000000"/>
          <w:sz w:val="28"/>
          <w:szCs w:val="28"/>
        </w:rPr>
        <w:t>.2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). Смыкание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зандров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максимальной стадии с отложениями вторых надпойменных террас рек Черноморского бассейна можно наблюдать 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Березине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>, Днепру, Бобру и пр.</w:t>
      </w:r>
    </w:p>
    <w:p w:rsidR="008D633A" w:rsidRPr="003372E9" w:rsidRDefault="008D633A" w:rsidP="00533B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Ледник </w:t>
      </w:r>
      <w:proofErr w:type="spellStart"/>
      <w:r w:rsidRPr="00004452">
        <w:rPr>
          <w:rFonts w:ascii="Times New Roman" w:hAnsi="Times New Roman" w:cs="Times New Roman"/>
          <w:sz w:val="28"/>
          <w:szCs w:val="28"/>
        </w:rPr>
        <w:t>браславской</w:t>
      </w:r>
      <w:proofErr w:type="spellEnd"/>
      <w:r w:rsidRPr="00004452">
        <w:rPr>
          <w:rFonts w:ascii="Times New Roman" w:hAnsi="Times New Roman" w:cs="Times New Roman"/>
          <w:sz w:val="28"/>
          <w:szCs w:val="28"/>
        </w:rPr>
        <w:t xml:space="preserve"> стадии 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не продвинулся южнее района Браслава и Ушачей, т.е. захватил значительно меньшую площадь. Его талые воды использовали для стока уже имевшиеся многочисленные ложбины и долины. Поэтому зандровый пояс здесь неширокий.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Зандры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этой стадии переходят в образования первых надпойменных террас (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например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по Березине). В понижениях перед деградирующими льдами возникли огромные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приледниковые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озера, в которых накапливались мощные толщи ленточных пород. Самым обширным из таких водоемов было озеро, заполнявшее Полоцкую низме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ность.</w:t>
      </w:r>
    </w:p>
    <w:p w:rsidR="008D633A" w:rsidRPr="003372E9" w:rsidRDefault="008D633A" w:rsidP="008D633A">
      <w:pPr>
        <w:shd w:val="clear" w:color="auto" w:fill="FFFFFF"/>
        <w:autoSpaceDE w:val="0"/>
        <w:autoSpaceDN w:val="0"/>
        <w:adjustRightInd w:val="0"/>
        <w:ind w:firstLine="9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D633A" w:rsidRPr="003372E9" w:rsidRDefault="008D633A" w:rsidP="008D633A">
      <w:pPr>
        <w:shd w:val="clear" w:color="auto" w:fill="FFFFFF"/>
        <w:autoSpaceDE w:val="0"/>
        <w:autoSpaceDN w:val="0"/>
        <w:adjustRightInd w:val="0"/>
        <w:ind w:firstLine="1980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5F4ADE" wp14:editId="28C81DA3">
            <wp:extent cx="3756660" cy="31470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666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33A" w:rsidRPr="00004452" w:rsidRDefault="008D633A" w:rsidP="0000445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04452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004452" w:rsidRPr="00004452">
        <w:rPr>
          <w:rFonts w:ascii="Times New Roman" w:hAnsi="Times New Roman" w:cs="Times New Roman"/>
          <w:sz w:val="24"/>
          <w:szCs w:val="24"/>
        </w:rPr>
        <w:t>32.2</w:t>
      </w:r>
      <w:r w:rsidRPr="00004452">
        <w:rPr>
          <w:rFonts w:ascii="Times New Roman" w:hAnsi="Times New Roman" w:cs="Times New Roman"/>
          <w:sz w:val="24"/>
          <w:szCs w:val="24"/>
        </w:rPr>
        <w:t xml:space="preserve"> </w:t>
      </w:r>
      <w:r w:rsidRPr="00004452">
        <w:rPr>
          <w:rFonts w:ascii="Times New Roman" w:hAnsi="Times New Roman" w:cs="Times New Roman"/>
          <w:sz w:val="24"/>
          <w:szCs w:val="24"/>
        </w:rPr>
        <w:softHyphen/>
        <w:t xml:space="preserve"> Палеогеографическая обстановка на территории Беларуси в период </w:t>
      </w:r>
      <w:proofErr w:type="spellStart"/>
      <w:r w:rsidRPr="00004452">
        <w:rPr>
          <w:rFonts w:ascii="Times New Roman" w:hAnsi="Times New Roman" w:cs="Times New Roman"/>
          <w:sz w:val="24"/>
          <w:szCs w:val="24"/>
        </w:rPr>
        <w:t>поозе</w:t>
      </w:r>
      <w:r w:rsidRPr="00004452">
        <w:rPr>
          <w:rFonts w:ascii="Times New Roman" w:hAnsi="Times New Roman" w:cs="Times New Roman"/>
          <w:sz w:val="24"/>
          <w:szCs w:val="24"/>
        </w:rPr>
        <w:t>р</w:t>
      </w:r>
      <w:r w:rsidRPr="00004452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004452">
        <w:rPr>
          <w:rFonts w:ascii="Times New Roman" w:hAnsi="Times New Roman" w:cs="Times New Roman"/>
          <w:sz w:val="24"/>
          <w:szCs w:val="24"/>
        </w:rPr>
        <w:t xml:space="preserve"> оледенения (по данным М.М. Цапенко и Е.П. </w:t>
      </w:r>
      <w:proofErr w:type="spellStart"/>
      <w:r w:rsidRPr="00004452">
        <w:rPr>
          <w:rFonts w:ascii="Times New Roman" w:hAnsi="Times New Roman" w:cs="Times New Roman"/>
          <w:sz w:val="24"/>
          <w:szCs w:val="24"/>
        </w:rPr>
        <w:t>Мандер</w:t>
      </w:r>
      <w:proofErr w:type="spellEnd"/>
      <w:r w:rsidRPr="00004452">
        <w:rPr>
          <w:rFonts w:ascii="Times New Roman" w:hAnsi="Times New Roman" w:cs="Times New Roman"/>
          <w:sz w:val="24"/>
          <w:szCs w:val="24"/>
        </w:rPr>
        <w:t>):</w:t>
      </w:r>
      <w:r w:rsidR="00004452">
        <w:rPr>
          <w:rFonts w:ascii="Times New Roman" w:hAnsi="Times New Roman" w:cs="Times New Roman"/>
          <w:sz w:val="24"/>
          <w:szCs w:val="24"/>
        </w:rPr>
        <w:t xml:space="preserve"> </w:t>
      </w:r>
      <w:r w:rsidRPr="00004452">
        <w:rPr>
          <w:rFonts w:ascii="Times New Roman" w:hAnsi="Times New Roman" w:cs="Times New Roman"/>
          <w:sz w:val="24"/>
          <w:szCs w:val="24"/>
        </w:rPr>
        <w:t xml:space="preserve">1 – лед; 2 – зандровые поля; 3 – лессовидные образования; 4 – </w:t>
      </w:r>
      <w:proofErr w:type="spellStart"/>
      <w:r w:rsidRPr="00004452">
        <w:rPr>
          <w:rFonts w:ascii="Times New Roman" w:hAnsi="Times New Roman" w:cs="Times New Roman"/>
          <w:sz w:val="24"/>
          <w:szCs w:val="24"/>
        </w:rPr>
        <w:t>криоаллювиальные</w:t>
      </w:r>
      <w:proofErr w:type="spellEnd"/>
      <w:r w:rsidRPr="00004452">
        <w:rPr>
          <w:rFonts w:ascii="Times New Roman" w:hAnsi="Times New Roman" w:cs="Times New Roman"/>
          <w:sz w:val="24"/>
          <w:szCs w:val="24"/>
        </w:rPr>
        <w:t xml:space="preserve"> потоки и их отложения;</w:t>
      </w:r>
      <w:r w:rsidR="0000445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04452">
        <w:rPr>
          <w:rFonts w:ascii="Times New Roman" w:hAnsi="Times New Roman" w:cs="Times New Roman"/>
          <w:sz w:val="24"/>
          <w:szCs w:val="24"/>
        </w:rPr>
        <w:t xml:space="preserve"> 5 – наиболее приподнятые участки; 6 – растительность </w:t>
      </w:r>
      <w:proofErr w:type="spellStart"/>
      <w:r w:rsidRPr="00004452">
        <w:rPr>
          <w:rFonts w:ascii="Times New Roman" w:hAnsi="Times New Roman" w:cs="Times New Roman"/>
          <w:sz w:val="24"/>
          <w:szCs w:val="24"/>
        </w:rPr>
        <w:t>перигл</w:t>
      </w:r>
      <w:r w:rsidRPr="00004452">
        <w:rPr>
          <w:rFonts w:ascii="Times New Roman" w:hAnsi="Times New Roman" w:cs="Times New Roman"/>
          <w:sz w:val="24"/>
          <w:szCs w:val="24"/>
        </w:rPr>
        <w:t>я</w:t>
      </w:r>
      <w:r w:rsidRPr="00004452">
        <w:rPr>
          <w:rFonts w:ascii="Times New Roman" w:hAnsi="Times New Roman" w:cs="Times New Roman"/>
          <w:sz w:val="24"/>
          <w:szCs w:val="24"/>
        </w:rPr>
        <w:t>циального</w:t>
      </w:r>
      <w:proofErr w:type="spellEnd"/>
      <w:r w:rsidRPr="00004452">
        <w:rPr>
          <w:rFonts w:ascii="Times New Roman" w:hAnsi="Times New Roman" w:cs="Times New Roman"/>
          <w:sz w:val="24"/>
          <w:szCs w:val="24"/>
        </w:rPr>
        <w:t xml:space="preserve"> типа</w:t>
      </w:r>
    </w:p>
    <w:p w:rsidR="00003A1D" w:rsidRDefault="00003A1D" w:rsidP="006C679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D633A" w:rsidRPr="003372E9" w:rsidRDefault="008D633A" w:rsidP="006C679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Иначе развивались события в период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поозерского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оледенения во внеледниковой области. Ведущее место здесь принадлежало осадкообразованию, связанному с делювиально–пролювиальными процессами (накопление ритмично–слоистых песчано–глинистых пород по склонам возвышенностей и долин, балкам и оврагам), деятельностью рек (отложения надпойменных террас) и озер. В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перигляциальной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зоне из материала, доставляемого гла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ным образом ветрами из ледниковой области и примыкающих районов, сформировался плащ лессовидных пород, впоследствии преобразованный различными процессами и ныне развитый на 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значительных площадях Оршанской, Минской и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Новогрудской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возвышенностей,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Мозырской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Копыл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ской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Ошмянекой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гряд,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Оршанско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>–Могилевского плато и пр.</w:t>
      </w:r>
    </w:p>
    <w:p w:rsidR="008D633A" w:rsidRPr="003372E9" w:rsidRDefault="008D633A" w:rsidP="006C679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В период между </w:t>
      </w:r>
      <w:r w:rsidRPr="00003A1D">
        <w:rPr>
          <w:rFonts w:ascii="Times New Roman" w:hAnsi="Times New Roman" w:cs="Times New Roman"/>
          <w:sz w:val="28"/>
          <w:szCs w:val="28"/>
        </w:rPr>
        <w:t xml:space="preserve">оршанской и </w:t>
      </w:r>
      <w:proofErr w:type="spellStart"/>
      <w:r w:rsidRPr="00003A1D">
        <w:rPr>
          <w:rFonts w:ascii="Times New Roman" w:hAnsi="Times New Roman" w:cs="Times New Roman"/>
          <w:sz w:val="28"/>
          <w:szCs w:val="28"/>
        </w:rPr>
        <w:t>браславской</w:t>
      </w:r>
      <w:proofErr w:type="spellEnd"/>
      <w:r w:rsidRPr="00003A1D">
        <w:rPr>
          <w:rFonts w:ascii="Times New Roman" w:hAnsi="Times New Roman" w:cs="Times New Roman"/>
          <w:sz w:val="28"/>
          <w:szCs w:val="28"/>
        </w:rPr>
        <w:t xml:space="preserve"> стадиями 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во внеледник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вой области проявились положительные движения земной коры, что оказало влияние на врезание долин, образование первых надпойменных террас рек Че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номорского бассейна, спуск многих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приледниковых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водоемов и т. п. По-видимому, тогда же произошел прорыв рекой Припять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Мозырской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гряды и многие крупные внеледниковые озера Полесья были почти целиком спущены.</w:t>
      </w:r>
      <w:proofErr w:type="gramEnd"/>
    </w:p>
    <w:p w:rsidR="008D633A" w:rsidRPr="003372E9" w:rsidRDefault="008D633A" w:rsidP="006C679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Убогой и разреженной была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перигляциальная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растительность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поозерского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времени. Среди древесных и кустарниковых форм отмечались береза, сосна, ива. Травянистая растительность в основном была представлена леб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довыми, осоками, злаками и пр., а напочвенный покров в лесах преимущ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ственно состоял из сфагновых, гипновых и других зеленых мхов, частично папоротников и плаунов. Правда, во время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рутковичского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стадиального потепления распространение получили хвойные леса с примесью широколис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венных пород, представленных почти исключительно липой.</w:t>
      </w:r>
    </w:p>
    <w:p w:rsidR="008D633A" w:rsidRPr="003372E9" w:rsidRDefault="008D633A" w:rsidP="006C679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Когда последний ледниковый покров отступил севернее Беларуси, где формировал стадиальные и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осцилляторные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краевые гряды, были спущены воды обширных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приледниковых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водоемов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Поозерья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накопились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перигляциальные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песчано</w:t>
      </w:r>
      <w:r w:rsidR="00003A1D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глинистые осадки.</w:t>
      </w:r>
    </w:p>
    <w:p w:rsidR="00473DB9" w:rsidRDefault="00473DB9" w:rsidP="00473D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32.4 Голоцен</w:t>
      </w:r>
    </w:p>
    <w:p w:rsidR="008D633A" w:rsidRPr="003372E9" w:rsidRDefault="008D633A" w:rsidP="006C679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473DB9">
        <w:rPr>
          <w:rFonts w:ascii="Times New Roman" w:hAnsi="Times New Roman" w:cs="Times New Roman"/>
          <w:bCs/>
          <w:i/>
          <w:color w:val="000000"/>
          <w:sz w:val="28"/>
          <w:szCs w:val="28"/>
        </w:rPr>
        <w:t>Голоцен,</w:t>
      </w:r>
      <w:r w:rsidRPr="003372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по мнению белорусских геологов, начался около 10 тыс. лет тому назад. В течение его рельеф, растительность и прочие компоненты природы приобрели современный облик.</w:t>
      </w:r>
    </w:p>
    <w:p w:rsidR="008D633A" w:rsidRPr="003372E9" w:rsidRDefault="008D633A" w:rsidP="006C679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В голоцене, как и в прошедшие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межледниковья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, широкое развитие получили аллювиальные, озерно-болотные и другие процессы, что привело к возникновению целой гаммы внеледниковых генетических типов. Современные аллювиальные отложения, представленные русловыми, пойменными и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старичными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фациями, сформировали низкую и высокую поймы рек бассе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нов Днепра,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Сожа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, Березины, Западного Буга и др., а также поймы, первую и вторую надпойменные террасы Западной Двины и некоторых других рек в пределах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Поозерья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. В озерах этого же времени, расположенных в основном в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Поозерье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и Полесье, накопились многометровые толщи песчано–глинистых, карбонатных и органогенных пород. Почти повсеместно, особенно на юге республики, развились торфяники низинного и в меньшей степени верхового и переходного типов.</w:t>
      </w:r>
    </w:p>
    <w:p w:rsidR="008D633A" w:rsidRPr="003372E9" w:rsidRDefault="008D633A" w:rsidP="006C679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Ранний голоцен (10—7,8 тыс. лет назад) был значительно теплее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поозерского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позднеледниковья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: климат изменился в сторону 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меньшей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континентальности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. Произошла 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окончательная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расконсервация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озерных котловин ото льда. В озерах накапливались терригенные и карбонатные осадки с небольшой примесью органики. Большинство рек углубило свои русла в криогенные аллювиальные толщи и начало разрабатывать поймы. 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Появились смешанные хвойно–широколиственные леса со сравнительно скромным уч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стием вяза, липы, дуба и с орешником в подлеске.</w:t>
      </w:r>
    </w:p>
    <w:p w:rsidR="008D633A" w:rsidRPr="003372E9" w:rsidRDefault="008D633A" w:rsidP="006C679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>Средний голоцен (7,8—3,3 тыс. лет назад) – время климатического оптимума. Первая его половина выделялась теплым и влажным климатом, что привело к интенсивному заболачиванию суходолов и образованию болот. Повысился уровень озер, в которых большей частью накапливались кремнистые, тонк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о–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грубодетритовые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сапропели. Многие из этих водоемов перешли в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эвтрофную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стадию развития. 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Широкое распространение в Беларуси получили хвойно–широколиственные леса из ели, сосны, березы, дуба, липы, вяза, ясеня, клена, граба; в подлеске селилась лещина.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В связи с высоким стоянием уровня грунтовых вод большие участки на заболоченных пространствах занимали ольшаники. Вторая половина среднего голоцена отличалась наиболее высокой температурой воздуха при 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некотором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уменьшения количества атмосферных осадков. Понизился уровень грунтовых вод и озер. В 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следних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накапливались органно–минеральные и органические осадки, свидетельствующие о быстром процессе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эвтрофирования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и заболачивания. В о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ложениях болот, главным образом в верховых торфяниках, возникли прослои хорошо разложившегося торфа. Началась деградация широколиственных лесов и возрождение хвойных, местами еловых и смешанных сосново-березовых лесов.</w:t>
      </w:r>
    </w:p>
    <w:p w:rsidR="008D633A" w:rsidRPr="003372E9" w:rsidRDefault="008D633A" w:rsidP="006C679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Поздний голоцен (3,3 тыс. лет назад и по настоящее время) ознаменовался новым похолоданием и увеличением влажности. Опять несколько повысился уровень воды в озерах. Большой размах получили процессы заболачивания и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торфонакопления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>. Распространились еловые, сосновые и смеша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ные сосново–березовые леса, в которых в виде примеси присутствовали ш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роколиственные породы и орешник.</w:t>
      </w:r>
    </w:p>
    <w:p w:rsidR="00057BFD" w:rsidRPr="003372E9" w:rsidRDefault="008D633A" w:rsidP="00003A1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Существенное влияние на развитие и преобразование природы на этом заключительном этапе голоцена начал оказывать человек. В связи с распространением подсечного земледелия быстро сократилась </w:t>
      </w:r>
      <w:proofErr w:type="spell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облесенность</w:t>
      </w:r>
      <w:proofErr w:type="spell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терр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тории. По этой же причине, а также в связи с влиянием ухудшающихся климатических условий в составе лесов существенно снизилось участие широколиственных пород и </w:t>
      </w:r>
      <w:proofErr w:type="gramStart"/>
      <w:r w:rsidRPr="003372E9">
        <w:rPr>
          <w:rFonts w:ascii="Times New Roman" w:hAnsi="Times New Roman" w:cs="Times New Roman"/>
          <w:color w:val="000000"/>
          <w:sz w:val="28"/>
          <w:szCs w:val="28"/>
        </w:rPr>
        <w:t>соответственна</w:t>
      </w:r>
      <w:proofErr w:type="gramEnd"/>
      <w:r w:rsidRPr="003372E9">
        <w:rPr>
          <w:rFonts w:ascii="Times New Roman" w:hAnsi="Times New Roman" w:cs="Times New Roman"/>
          <w:color w:val="000000"/>
          <w:sz w:val="28"/>
          <w:szCs w:val="28"/>
        </w:rPr>
        <w:t xml:space="preserve"> возросли площади, занятые березой, сосной и осиной. Природные ландшафты Беларуси приобрели современный облик.</w:t>
      </w:r>
    </w:p>
    <w:sectPr w:rsidR="00057BFD" w:rsidRPr="003372E9" w:rsidSect="00FF769C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0" w:bottom="1134" w:left="1701" w:header="708" w:footer="708" w:gutter="0"/>
      <w:pgNumType w:start="3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D04" w:rsidRDefault="00467D04">
      <w:pPr>
        <w:spacing w:after="0" w:line="240" w:lineRule="auto"/>
      </w:pPr>
      <w:r>
        <w:separator/>
      </w:r>
    </w:p>
  </w:endnote>
  <w:endnote w:type="continuationSeparator" w:id="0">
    <w:p w:rsidR="00467D04" w:rsidRDefault="00467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67C" w:rsidRDefault="008D633A" w:rsidP="0084097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67C" w:rsidRDefault="00467D04" w:rsidP="0084097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8790955"/>
      <w:docPartObj>
        <w:docPartGallery w:val="Page Numbers (Bottom of Page)"/>
        <w:docPartUnique/>
      </w:docPartObj>
    </w:sdtPr>
    <w:sdtContent>
      <w:p w:rsidR="00FF769C" w:rsidRDefault="00FF769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329</w:t>
        </w:r>
        <w:r>
          <w:fldChar w:fldCharType="end"/>
        </w:r>
      </w:p>
    </w:sdtContent>
  </w:sdt>
  <w:p w:rsidR="0041767C" w:rsidRDefault="00467D04" w:rsidP="0084097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D04" w:rsidRDefault="00467D04">
      <w:pPr>
        <w:spacing w:after="0" w:line="240" w:lineRule="auto"/>
      </w:pPr>
      <w:r>
        <w:separator/>
      </w:r>
    </w:p>
  </w:footnote>
  <w:footnote w:type="continuationSeparator" w:id="0">
    <w:p w:rsidR="00467D04" w:rsidRDefault="00467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67C" w:rsidRDefault="008D633A" w:rsidP="00840977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67C" w:rsidRDefault="00467D0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8939349"/>
      <w:docPartObj>
        <w:docPartGallery w:val="Page Numbers (Top of Page)"/>
        <w:docPartUnique/>
      </w:docPartObj>
    </w:sdtPr>
    <w:sdtEndPr/>
    <w:sdtContent>
      <w:p w:rsidR="00CD35D9" w:rsidRDefault="008D633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69C">
          <w:rPr>
            <w:noProof/>
          </w:rPr>
          <w:t>329</w:t>
        </w:r>
        <w:r>
          <w:fldChar w:fldCharType="end"/>
        </w:r>
      </w:p>
    </w:sdtContent>
  </w:sdt>
  <w:p w:rsidR="0041767C" w:rsidRDefault="00467D0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33A"/>
    <w:rsid w:val="00003A1D"/>
    <w:rsid w:val="00004452"/>
    <w:rsid w:val="00057BFD"/>
    <w:rsid w:val="003372E9"/>
    <w:rsid w:val="00467D04"/>
    <w:rsid w:val="00473DB9"/>
    <w:rsid w:val="00533B78"/>
    <w:rsid w:val="006C5AB8"/>
    <w:rsid w:val="006C6797"/>
    <w:rsid w:val="008847AA"/>
    <w:rsid w:val="008D633A"/>
    <w:rsid w:val="00B12D65"/>
    <w:rsid w:val="00D45690"/>
    <w:rsid w:val="00EC039D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D63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D63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D633A"/>
  </w:style>
  <w:style w:type="paragraph" w:styleId="a6">
    <w:name w:val="header"/>
    <w:basedOn w:val="a"/>
    <w:link w:val="a7"/>
    <w:uiPriority w:val="99"/>
    <w:rsid w:val="008D63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8D63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37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72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D63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D63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D633A"/>
  </w:style>
  <w:style w:type="paragraph" w:styleId="a6">
    <w:name w:val="header"/>
    <w:basedOn w:val="a"/>
    <w:link w:val="a7"/>
    <w:uiPriority w:val="99"/>
    <w:rsid w:val="008D63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8D63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37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72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7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3675</Words>
  <Characters>20954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10</cp:revision>
  <dcterms:created xsi:type="dcterms:W3CDTF">2008-05-13T23:21:00Z</dcterms:created>
  <dcterms:modified xsi:type="dcterms:W3CDTF">2008-05-13T23:38:00Z</dcterms:modified>
</cp:coreProperties>
</file>